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D6D5D" w14:textId="0E6F682F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5574C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0F896327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24AD84E5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FD001B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59DF5A25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89216E7" w14:textId="7B7B598D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636B37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E42146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4785977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B10EAF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03125EF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2D313B5" w14:textId="75527632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CC2EB5" w:rsidRPr="00CC2EB5">
        <w:rPr>
          <w:rFonts w:ascii="Arial Narrow" w:hAnsi="Arial Narrow" w:cstheme="minorHAnsi"/>
          <w:b/>
          <w:color w:val="auto"/>
          <w:sz w:val="28"/>
          <w:szCs w:val="28"/>
        </w:rPr>
        <w:t>OPII-2016/4.1/VP-13-NP</w:t>
      </w:r>
    </w:p>
    <w:p w14:paraId="26A7F401" w14:textId="778D4F53" w:rsidR="00D939EA" w:rsidRPr="00B500C8" w:rsidRDefault="00716C00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4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7F1FE96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4488E7A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3E8E9611" w14:textId="77777777" w:rsidR="00D939EA" w:rsidRPr="006D28EA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6D28EA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CC2EB5" w:rsidRPr="00B500C8" w14:paraId="48B81E0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64A35D1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7FF504A" w14:textId="5D4C5FA6" w:rsidR="00CC2EB5" w:rsidRPr="006D28EA" w:rsidRDefault="00CC2EB5" w:rsidP="00CC2EB5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6D28EA">
              <w:rPr>
                <w:rFonts w:ascii="Arial Narrow" w:hAnsi="Arial Narrow"/>
                <w:bCs/>
              </w:rPr>
              <w:t>4 - Infraštruktúra vodnej dopravy (TEN-T CORE)</w:t>
            </w:r>
          </w:p>
        </w:tc>
      </w:tr>
      <w:tr w:rsidR="00CC2EB5" w:rsidRPr="00B500C8" w14:paraId="505F467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A647850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5B686E60" w14:textId="55FE3FEB" w:rsidR="00CC2EB5" w:rsidRPr="006D28EA" w:rsidRDefault="00CC2EB5" w:rsidP="00CC2EB5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6D28EA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 - Podpora multimodálneho jednotného európskeho dopravného priestoru pomocou investícií do TEN-T</w:t>
            </w:r>
          </w:p>
        </w:tc>
      </w:tr>
      <w:tr w:rsidR="00CC2EB5" w:rsidRPr="00B500C8" w14:paraId="0F2FE6C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2204602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5B2AACB1" w14:textId="15E6F856" w:rsidR="00CC2EB5" w:rsidRPr="006D28EA" w:rsidRDefault="00CC2EB5" w:rsidP="00CC2EB5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6D28EA">
              <w:rPr>
                <w:rFonts w:ascii="Arial Narrow" w:hAnsi="Arial Narrow"/>
              </w:rPr>
              <w:t>4.1 Zlepšenie kvality služieb poskytovaných vo verejnom prístave v Bratislave</w:t>
            </w:r>
          </w:p>
        </w:tc>
      </w:tr>
      <w:tr w:rsidR="00CC2EB5" w:rsidRPr="00B500C8" w14:paraId="7C19251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B55063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35D9B59D" w14:textId="58D1A62D" w:rsidR="00CC2EB5" w:rsidRPr="006D28EA" w:rsidRDefault="00CC2EB5" w:rsidP="00CC2EB5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6D28EA">
              <w:rPr>
                <w:rFonts w:ascii="Arial Narrow" w:hAnsi="Arial Narrow" w:cstheme="minorHAnsi"/>
              </w:rPr>
              <w:t>neuplatňuje sa</w:t>
            </w:r>
          </w:p>
        </w:tc>
      </w:tr>
      <w:tr w:rsidR="00CC2EB5" w:rsidRPr="00B500C8" w14:paraId="5E963D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BB0FA7C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7F864F1E" w14:textId="7DE0E941" w:rsidR="00CC2EB5" w:rsidRPr="006D28EA" w:rsidRDefault="00CC2EB5" w:rsidP="00CC2EB5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6D28EA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CC2EB5" w:rsidRPr="00B500C8" w14:paraId="73DD2F3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C78D47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683A852" w14:textId="38616BCF" w:rsidR="00CC2EB5" w:rsidRPr="006D28EA" w:rsidRDefault="00CC2EB5" w:rsidP="00CC2EB5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6D28EA">
              <w:rPr>
                <w:rFonts w:ascii="Arial Narrow" w:eastAsia="Times New Roman" w:hAnsi="Arial Narrow"/>
                <w:color w:val="000000"/>
              </w:rPr>
              <w:t xml:space="preserve">Verejné prístavy, a.s. </w:t>
            </w:r>
          </w:p>
        </w:tc>
      </w:tr>
      <w:tr w:rsidR="00CC2EB5" w:rsidRPr="00D939EA" w14:paraId="039CA73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7698AF5" w14:textId="77777777" w:rsidR="00CC2EB5" w:rsidRPr="00B500C8" w:rsidRDefault="00CC2EB5" w:rsidP="00CC2EB5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7704862F" w14:textId="0B00FCEE" w:rsidR="00CC2EB5" w:rsidRPr="006D28EA" w:rsidRDefault="00CC2EB5" w:rsidP="00BC2D3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6D28EA">
              <w:rPr>
                <w:rFonts w:ascii="Arial Narrow" w:hAnsi="Arial Narrow" w:cstheme="minorHAnsi"/>
              </w:rPr>
              <w:t xml:space="preserve">Zoznam národných projektov OPII zverejnený na webovom sídle </w:t>
            </w:r>
            <w:hyperlink r:id="rId7" w:history="1">
              <w:r w:rsidRPr="006D28EA">
                <w:rPr>
                  <w:rStyle w:val="Hypertextovprepojenie"/>
                  <w:rFonts w:ascii="Arial Narrow" w:hAnsi="Arial Narrow" w:cs="Calibri"/>
                  <w:lang w:eastAsia="cs-CZ"/>
                </w:rPr>
                <w:t>www.</w:t>
              </w:r>
              <w:r w:rsidR="00BC2D3E">
                <w:rPr>
                  <w:rStyle w:val="Hypertextovprepojenie"/>
                  <w:rFonts w:ascii="Arial Narrow" w:hAnsi="Arial Narrow" w:cs="Calibri"/>
                  <w:lang w:eastAsia="cs-CZ"/>
                </w:rPr>
                <w:t>opii.gov</w:t>
              </w:r>
              <w:r w:rsidRPr="006D28EA">
                <w:rPr>
                  <w:rStyle w:val="Hypertextovprepojenie"/>
                  <w:rFonts w:ascii="Arial Narrow" w:hAnsi="Arial Narrow" w:cs="Calibri"/>
                  <w:lang w:eastAsia="cs-CZ"/>
                </w:rPr>
                <w:t>.sk</w:t>
              </w:r>
            </w:hyperlink>
            <w:r w:rsidRPr="006D28EA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6D28EA">
              <w:rPr>
                <w:rFonts w:cstheme="minorHAnsi"/>
                <w:sz w:val="22"/>
                <w:szCs w:val="22"/>
                <w:lang w:eastAsia="en-US"/>
              </w:rPr>
              <w:t>(</w:t>
            </w:r>
            <w:r w:rsidRPr="006D28EA">
              <w:rPr>
                <w:rFonts w:ascii="Arial Narrow" w:hAnsi="Arial Narrow" w:cstheme="minorHAnsi"/>
                <w:sz w:val="22"/>
                <w:szCs w:val="22"/>
                <w:lang w:eastAsia="en-US"/>
              </w:rPr>
              <w:t>ďalej aj „webové sídlo RO OPII“)</w:t>
            </w:r>
          </w:p>
        </w:tc>
      </w:tr>
    </w:tbl>
    <w:p w14:paraId="2BC7E9C9" w14:textId="77777777" w:rsidR="00E553C8" w:rsidRDefault="00E553C8"/>
    <w:p w14:paraId="2F6080B6" w14:textId="77777777" w:rsidR="00D939EA" w:rsidRPr="00D939EA" w:rsidRDefault="00D939EA">
      <w:pPr>
        <w:rPr>
          <w:sz w:val="24"/>
          <w:szCs w:val="24"/>
        </w:rPr>
      </w:pPr>
    </w:p>
    <w:p w14:paraId="1FBDE55B" w14:textId="40C7A4D3" w:rsidR="00946214" w:rsidRPr="001062C7" w:rsidRDefault="00946214" w:rsidP="0094621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4D2781">
        <w:rPr>
          <w:rFonts w:ascii="Arial Narrow" w:hAnsi="Arial Narrow" w:cstheme="minorHAnsi"/>
          <w:b/>
          <w:lang w:eastAsia="sk-SK"/>
        </w:rPr>
        <w:t>3</w:t>
      </w:r>
      <w:r w:rsidR="00E42146">
        <w:rPr>
          <w:rFonts w:ascii="Arial Narrow" w:hAnsi="Arial Narrow" w:cstheme="minorHAnsi"/>
          <w:b/>
          <w:lang w:eastAsia="sk-SK"/>
        </w:rPr>
        <w:t>0</w:t>
      </w:r>
      <w:r w:rsidR="004D2781">
        <w:rPr>
          <w:rFonts w:ascii="Arial Narrow" w:hAnsi="Arial Narrow" w:cstheme="minorHAnsi"/>
          <w:b/>
          <w:lang w:eastAsia="sk-SK"/>
        </w:rPr>
        <w:t>.</w:t>
      </w:r>
      <w:r w:rsidR="00E42146">
        <w:rPr>
          <w:rFonts w:ascii="Arial Narrow" w:hAnsi="Arial Narrow" w:cstheme="minorHAnsi"/>
          <w:b/>
          <w:lang w:eastAsia="sk-SK"/>
        </w:rPr>
        <w:t>11</w:t>
      </w:r>
      <w:r w:rsidR="004D2781">
        <w:rPr>
          <w:rFonts w:ascii="Arial Narrow" w:hAnsi="Arial Narrow" w:cstheme="minorHAnsi"/>
          <w:b/>
          <w:lang w:eastAsia="sk-SK"/>
        </w:rPr>
        <w:t>.2017</w:t>
      </w:r>
    </w:p>
    <w:p w14:paraId="5314935F" w14:textId="64EE0742" w:rsidR="00946214" w:rsidRPr="008D26BB" w:rsidRDefault="00946214" w:rsidP="00946214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E42146">
        <w:rPr>
          <w:rFonts w:ascii="Arial Narrow" w:hAnsi="Arial Narrow" w:cstheme="minorHAnsi"/>
          <w:b/>
          <w:lang w:eastAsia="sk-SK"/>
        </w:rPr>
        <w:t>1</w:t>
      </w:r>
      <w:r w:rsidR="004D2781">
        <w:rPr>
          <w:rFonts w:ascii="Arial Narrow" w:hAnsi="Arial Narrow" w:cstheme="minorHAnsi"/>
          <w:b/>
          <w:lang w:eastAsia="sk-SK"/>
        </w:rPr>
        <w:t>.</w:t>
      </w:r>
      <w:r w:rsidR="00E42146">
        <w:rPr>
          <w:rFonts w:ascii="Arial Narrow" w:hAnsi="Arial Narrow" w:cstheme="minorHAnsi"/>
          <w:b/>
          <w:lang w:eastAsia="sk-SK"/>
        </w:rPr>
        <w:t>12</w:t>
      </w:r>
      <w:r w:rsidR="004D2781">
        <w:rPr>
          <w:rFonts w:ascii="Arial Narrow" w:hAnsi="Arial Narrow" w:cstheme="minorHAnsi"/>
          <w:b/>
          <w:lang w:eastAsia="sk-SK"/>
        </w:rPr>
        <w:t>.2017</w:t>
      </w:r>
    </w:p>
    <w:p w14:paraId="27C2520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4D170C4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51DFFF12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4936A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28C2415E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570FA1D7" w14:textId="77777777" w:rsidR="00716C00" w:rsidRDefault="00716C00" w:rsidP="00D939EA">
      <w:pPr>
        <w:pStyle w:val="Default"/>
        <w:rPr>
          <w:b/>
          <w:bCs/>
          <w:sz w:val="23"/>
          <w:szCs w:val="23"/>
        </w:rPr>
      </w:pPr>
    </w:p>
    <w:p w14:paraId="0DC0A86C" w14:textId="77777777" w:rsidR="00716C00" w:rsidRDefault="00716C00" w:rsidP="00D939EA">
      <w:pPr>
        <w:pStyle w:val="Default"/>
        <w:rPr>
          <w:b/>
          <w:bCs/>
          <w:sz w:val="23"/>
          <w:szCs w:val="23"/>
        </w:rPr>
      </w:pPr>
    </w:p>
    <w:p w14:paraId="3F527C6E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085667D7" w14:textId="77777777" w:rsidR="002D3801" w:rsidRDefault="002D3801" w:rsidP="00511C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2D3801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E81ED83" w14:textId="75DA4592" w:rsidR="00511C42" w:rsidRPr="006044DB" w:rsidRDefault="00511C42" w:rsidP="00511C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98160B1" w14:textId="77777777" w:rsidR="00511C42" w:rsidRPr="00591D82" w:rsidRDefault="00511C42" w:rsidP="00511C4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3673AEE" w14:textId="77777777" w:rsidR="00511C42" w:rsidRDefault="00511C42" w:rsidP="00511C4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A4CAFBE" w14:textId="77777777" w:rsidR="00511C42" w:rsidRPr="00D93C4B" w:rsidRDefault="00511C42" w:rsidP="00511C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62FC8559" w14:textId="77777777" w:rsidR="005574C3" w:rsidRDefault="005574C3" w:rsidP="005A7EF5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1395F829" w14:textId="0C94A2F8" w:rsidR="005A7EF5" w:rsidRDefault="005A7EF5" w:rsidP="005A7EF5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 a </w:t>
      </w:r>
      <w:r w:rsidRPr="00044A41">
        <w:rPr>
          <w:rFonts w:ascii="Arial Narrow" w:hAnsi="Arial Narrow" w:cstheme="minorHAnsi"/>
          <w:sz w:val="22"/>
          <w:szCs w:val="22"/>
        </w:rPr>
        <w:t>doplňujúce údaje k ŽoNFP</w:t>
      </w:r>
    </w:p>
    <w:p w14:paraId="7B5DE893" w14:textId="403759DB" w:rsidR="005A7EF5" w:rsidRPr="0050018B" w:rsidRDefault="005A7EF5" w:rsidP="005A7EF5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  <w:r w:rsidR="002D3801">
        <w:rPr>
          <w:rFonts w:ascii="Arial Narrow" w:hAnsi="Arial Narrow" w:cstheme="minorHAnsi"/>
          <w:sz w:val="22"/>
          <w:szCs w:val="22"/>
        </w:rPr>
        <w:t xml:space="preserve"> </w:t>
      </w:r>
      <w:r w:rsidR="002D3801" w:rsidRPr="002D3801">
        <w:rPr>
          <w:rFonts w:ascii="Arial Narrow" w:hAnsi="Arial Narrow" w:cstheme="minorHAnsi"/>
          <w:sz w:val="22"/>
          <w:szCs w:val="22"/>
        </w:rPr>
        <w:t>a príloha č. 1b PpŽ</w:t>
      </w:r>
    </w:p>
    <w:p w14:paraId="5CB04BA2" w14:textId="77777777" w:rsidR="005A7EF5" w:rsidRDefault="005A7EF5" w:rsidP="00511C42">
      <w:pPr>
        <w:pStyle w:val="Default"/>
        <w:rPr>
          <w:b/>
          <w:bCs/>
          <w:sz w:val="23"/>
          <w:szCs w:val="23"/>
        </w:rPr>
      </w:pPr>
    </w:p>
    <w:p w14:paraId="60E7CCB6" w14:textId="77777777" w:rsidR="00511C42" w:rsidRDefault="00511C42" w:rsidP="00511C4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514821B3" w14:textId="77777777" w:rsidR="00E42146" w:rsidRPr="00E42146" w:rsidRDefault="00E42146" w:rsidP="00E4214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Vyzvanie:</w:t>
      </w:r>
    </w:p>
    <w:p w14:paraId="5741BC39" w14:textId="2C05A694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doplnenie do prílohy: „Doplňujúce údaje k ŽoNFP“ (za účelom dokladovania finančnej analýzy žiadateľa v súlade s Registrom</w:t>
      </w:r>
      <w:r w:rsidRPr="00E42146">
        <w:t xml:space="preserve"> </w:t>
      </w:r>
      <w:r w:rsidRPr="00E42146">
        <w:rPr>
          <w:rFonts w:ascii="Arial Narrow" w:hAnsi="Arial Narrow" w:cstheme="minorHAnsi"/>
          <w:sz w:val="22"/>
          <w:szCs w:val="22"/>
        </w:rPr>
        <w:t>partnerov verejného sektora</w:t>
      </w:r>
      <w:r w:rsidRPr="00E42146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E42146">
        <w:rPr>
          <w:rFonts w:ascii="Arial Narrow" w:hAnsi="Arial Narrow" w:cstheme="minorHAnsi"/>
          <w:sz w:val="22"/>
          <w:szCs w:val="22"/>
        </w:rPr>
        <w:t xml:space="preserve">), </w:t>
      </w:r>
    </w:p>
    <w:p w14:paraId="0FDEBBA4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6ED12963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92DBE9D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1AF66C6C" w14:textId="77777777" w:rsidR="00E42146" w:rsidRPr="00E42146" w:rsidRDefault="00E42146" w:rsidP="00E4214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7AAA2779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CB94EA8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1C0B6D0F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7D638CD2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6F1E5337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796B59CA" w14:textId="6FD44D36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 xml:space="preserve">– do formulára „Doplňujúce údaje k ŽoNFP“ doplnená kapitola za účelom dokladovania finančnej analýzy žiadateľa, </w:t>
      </w:r>
    </w:p>
    <w:p w14:paraId="2660A17B" w14:textId="3EA2FB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vo formulári „Doplňujúce údaje k ŽoNFP“ upravené číslovanie kapitol.</w:t>
      </w:r>
    </w:p>
    <w:p w14:paraId="641FB257" w14:textId="77777777" w:rsidR="00E42146" w:rsidRPr="00E42146" w:rsidRDefault="00E42146" w:rsidP="00E4214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2F099876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1E2AAD14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63E934F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09A61CA3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E42146">
        <w:t xml:space="preserve"> </w:t>
      </w:r>
      <w:r w:rsidRPr="00E42146">
        <w:rPr>
          <w:rFonts w:ascii="Arial Narrow" w:hAnsi="Arial Narrow" w:cstheme="minorHAnsi"/>
          <w:sz w:val="22"/>
          <w:szCs w:val="22"/>
        </w:rPr>
        <w:t xml:space="preserve">konkurze alebo v reštrukturalizácii, č. 7 Podmienka, že žiadateľ nie </w:t>
      </w:r>
      <w:r w:rsidRPr="00E42146">
        <w:rPr>
          <w:rFonts w:ascii="Arial Narrow" w:hAnsi="Arial Narrow" w:cstheme="minorHAnsi"/>
          <w:sz w:val="22"/>
          <w:szCs w:val="22"/>
        </w:rPr>
        <w:lastRenderedPageBreak/>
        <w:t>je podnikom v ťažkostiach a č. 21 Podmienka neporušenia zákazu nelegálnej práce a nelegálneho zamestnávania bola doplnená možnosť preukázania formou integračnej akcie v ITMS2014+,</w:t>
      </w:r>
    </w:p>
    <w:p w14:paraId="44A55203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bola upravená forma overenia (pre prieskum trhu za účelom stanovenia NFP sa ako kritérium na vyhodnotenie ponúk zvolí priemerná cena s/bez DPH alebo ekonomicky najvýhodnejšia ponuka /najlepší pomer ceny a kvality /nákladov),</w:t>
      </w:r>
    </w:p>
    <w:p w14:paraId="15480ACB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07D2CF16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3D5F4174" w14:textId="77777777" w:rsidR="00E42146" w:rsidRPr="00E42146" w:rsidRDefault="00E42146" w:rsidP="00E4214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E42146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14684A3D" w14:textId="77777777" w:rsidR="00E42146" w:rsidRDefault="00E42146">
      <w:pPr>
        <w:rPr>
          <w:b/>
          <w:bCs/>
          <w:caps/>
          <w:sz w:val="23"/>
          <w:szCs w:val="23"/>
        </w:rPr>
      </w:pPr>
    </w:p>
    <w:p w14:paraId="51A2F28E" w14:textId="35ACBADD" w:rsidR="00511C42" w:rsidRPr="008D26BB" w:rsidRDefault="00511C42" w:rsidP="00511C42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733FFFCF" w14:textId="77777777" w:rsidR="00511C42" w:rsidRPr="008D26BB" w:rsidRDefault="00511C42" w:rsidP="00511C42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79459A50" w14:textId="77777777" w:rsidR="00511C42" w:rsidRDefault="00511C42" w:rsidP="00511C42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6C266C71" w14:textId="77777777" w:rsidR="0095087D" w:rsidRPr="008D26BB" w:rsidRDefault="0095087D" w:rsidP="0095087D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20924229" w14:textId="7F2A01F6" w:rsidR="00636B37" w:rsidRPr="00636B37" w:rsidRDefault="00636B37" w:rsidP="005A7EF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636B37" w:rsidRPr="00636B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EB24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6538787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D8936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DE22213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34FDA080" w14:textId="77777777" w:rsidR="00E42146" w:rsidRPr="00B63869" w:rsidRDefault="00E42146" w:rsidP="00E42146">
      <w:pPr>
        <w:pStyle w:val="Textpoznmkypodiarou"/>
        <w:rPr>
          <w:rStyle w:val="Hypertextovprepojenie"/>
          <w:rFonts w:ascii="Arial Narrow" w:hAnsi="Arial Narrow" w:cstheme="minorHAnsi"/>
          <w:sz w:val="18"/>
          <w:szCs w:val="18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r w:rsidRPr="00B63869">
        <w:rPr>
          <w:rStyle w:val="Hypertextovprepojenie"/>
          <w:sz w:val="18"/>
          <w:szCs w:val="18"/>
        </w:rPr>
        <w:t>https://rpvs.gov.sk/rpvs/Partner/Partner/Detail/11410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5A86A" w14:textId="0B92C23F" w:rsidR="00D939EA" w:rsidRDefault="00C52ADA" w:rsidP="0063168C">
    <w:pPr>
      <w:pStyle w:val="Hlavika"/>
      <w:jc w:val="center"/>
    </w:pPr>
    <w:r w:rsidRPr="00542411">
      <w:rPr>
        <w:noProof/>
        <w:lang w:eastAsia="sk-SK"/>
      </w:rPr>
      <w:drawing>
        <wp:inline distT="0" distB="0" distL="0" distR="0" wp14:anchorId="121F7709" wp14:editId="592C179D">
          <wp:extent cx="5695950" cy="542925"/>
          <wp:effectExtent l="0" t="0" r="0" b="952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B55058" w14:textId="77777777" w:rsidR="0063168C" w:rsidRPr="0063168C" w:rsidRDefault="0063168C" w:rsidP="0063168C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1B6214"/>
    <w:rsid w:val="0024608F"/>
    <w:rsid w:val="0025598F"/>
    <w:rsid w:val="002D3801"/>
    <w:rsid w:val="0036751C"/>
    <w:rsid w:val="003765ED"/>
    <w:rsid w:val="0038595B"/>
    <w:rsid w:val="00400C7F"/>
    <w:rsid w:val="00431A18"/>
    <w:rsid w:val="004654CB"/>
    <w:rsid w:val="004C57F8"/>
    <w:rsid w:val="004D2781"/>
    <w:rsid w:val="00502628"/>
    <w:rsid w:val="00511C42"/>
    <w:rsid w:val="005574C3"/>
    <w:rsid w:val="005A7EF5"/>
    <w:rsid w:val="005C184F"/>
    <w:rsid w:val="0063168C"/>
    <w:rsid w:val="00636B37"/>
    <w:rsid w:val="00677E3E"/>
    <w:rsid w:val="006D28EA"/>
    <w:rsid w:val="006D76F3"/>
    <w:rsid w:val="00716C00"/>
    <w:rsid w:val="00716D18"/>
    <w:rsid w:val="007F20E3"/>
    <w:rsid w:val="00800CD6"/>
    <w:rsid w:val="008364B0"/>
    <w:rsid w:val="00946214"/>
    <w:rsid w:val="0095087D"/>
    <w:rsid w:val="00A055B9"/>
    <w:rsid w:val="00A21518"/>
    <w:rsid w:val="00A232E8"/>
    <w:rsid w:val="00AA3293"/>
    <w:rsid w:val="00B500C8"/>
    <w:rsid w:val="00BC2D3E"/>
    <w:rsid w:val="00C05209"/>
    <w:rsid w:val="00C52ADA"/>
    <w:rsid w:val="00C85C87"/>
    <w:rsid w:val="00CC2EB5"/>
    <w:rsid w:val="00D939EA"/>
    <w:rsid w:val="00E42146"/>
    <w:rsid w:val="00E553C8"/>
    <w:rsid w:val="00F01075"/>
    <w:rsid w:val="00F3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7B50"/>
  <w15:docId w15:val="{20A5D557-C0EA-4C7C-8DA4-31C45831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4214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42146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421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dop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30</cp:revision>
  <dcterms:created xsi:type="dcterms:W3CDTF">2016-02-15T14:27:00Z</dcterms:created>
  <dcterms:modified xsi:type="dcterms:W3CDTF">2017-11-28T12:37:00Z</dcterms:modified>
</cp:coreProperties>
</file>